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  <w:rtl w:val="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A Petition to St. Expedite</w:t>
      </w:r>
      <w:r>
        <w:rPr>
          <w:rFonts w:ascii="Times New Roman" w:cs="Times New Roman" w:hAnsi="Times New Roman" w:eastAsia="Times New Roman"/>
          <w:b w:val="1"/>
          <w:bCs w:val="1"/>
          <w:sz w:val="30"/>
          <w:szCs w:val="30"/>
          <w:rtl w:val="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1847850</wp:posOffset>
                </wp:positionH>
                <wp:positionV relativeFrom="page">
                  <wp:posOffset>182033</wp:posOffset>
                </wp:positionV>
                <wp:extent cx="2409892" cy="51934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92" cy="51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45.5pt;margin-top:14.3pt;width:189.8pt;height:40.9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Saint Expedite, Saint Expedite, Saint Expedite!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[Ring bell or knock three times on the altar]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 call you, here and now, and pray for your intercession!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You who acts immediately, and is reliable in times of need!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You, dressed in the red and gold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colors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of a Roman centurion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Holding high your sacred cross, marked HODIE!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Bearing a palm frond,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showing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all God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 children the triumph of Spirit over matter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Expedite, who heard the crow shout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tomorrow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Expedite, who denied the beast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 —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stepping upon it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Exclaiming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TODAY"!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Come to my aid, glorious martyr! Deliver me this, my prayer and petition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—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[Speak your desire; place your petitions or sigils]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 make you offerings of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…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[flame, water, poundcake, flowers, and X]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.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In return for your faithful service, and upon delivery of said needs,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 w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ill give you further offerings and sing your praises to the heavens,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For all should know of your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power and splendor!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Expedite, Leader of the Thundering Legions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By the glory and grace of your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Special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rovidence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Find a way. Go forth, m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ake it so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!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This instant!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 xml:space="preserve">HODIE, HODIE, HODIE! </w:t>
      </w:r>
    </w:p>
    <w:p>
      <w:pPr>
        <w:pStyle w:val="Default"/>
        <w:bidi w:val="0"/>
        <w:spacing w:line="280" w:lineRule="atLeast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center"/>
        <w:rPr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Amen!</w:t>
      </w:r>
    </w:p>
    <w:sectPr>
      <w:headerReference w:type="default" r:id="rId4"/>
      <w:footerReference w:type="default" r:id="rId5"/>
      <w:pgSz w:w="12240" w:h="15840" w:orient="portrait"/>
      <w:pgMar w:top="1584" w:right="1440" w:bottom="0" w:left="1440" w:header="720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drawing>
        <wp:inline distT="0" distB="0" distL="0" distR="0">
          <wp:extent cx="2100652" cy="2471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S-logo-one-lin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2100652" cy="2471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